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99" w:rsidRDefault="00E70299">
      <w:bookmarkStart w:id="0" w:name="_GoBack"/>
      <w:bookmarkEnd w:id="0"/>
    </w:p>
    <w:p w:rsidR="00597E01" w:rsidRDefault="00597E01"/>
    <w:p w:rsidR="00597E01" w:rsidRPr="00597E01" w:rsidRDefault="00B96FE9" w:rsidP="00597E01">
      <w:pPr>
        <w:ind w:left="720" w:firstLine="720"/>
        <w:rPr>
          <w:u w:val="single"/>
        </w:rPr>
      </w:pPr>
      <w:r>
        <w:t xml:space="preserve">         </w:t>
      </w:r>
      <w:r w:rsidR="00597E01" w:rsidRPr="00597E01">
        <w:rPr>
          <w:u w:val="single"/>
        </w:rPr>
        <w:t xml:space="preserve">Suggested Insurance Policies for a Not </w:t>
      </w:r>
      <w:proofErr w:type="gramStart"/>
      <w:r w:rsidR="00597E01" w:rsidRPr="00597E01">
        <w:rPr>
          <w:u w:val="single"/>
        </w:rPr>
        <w:t>For</w:t>
      </w:r>
      <w:proofErr w:type="gramEnd"/>
      <w:r w:rsidR="00597E01" w:rsidRPr="00597E01">
        <w:rPr>
          <w:u w:val="single"/>
        </w:rPr>
        <w:t xml:space="preserve"> Profit </w:t>
      </w:r>
      <w:r>
        <w:rPr>
          <w:u w:val="single"/>
        </w:rPr>
        <w:t>Corporation</w:t>
      </w:r>
    </w:p>
    <w:p w:rsidR="00597E01" w:rsidRDefault="00597E01" w:rsidP="00597E01">
      <w:pPr>
        <w:ind w:left="720" w:firstLine="720"/>
        <w:jc w:val="center"/>
      </w:pPr>
    </w:p>
    <w:p w:rsidR="00B96FE9" w:rsidRDefault="00B96FE9" w:rsidP="00597E01">
      <w:pPr>
        <w:ind w:left="720" w:firstLine="720"/>
        <w:rPr>
          <w:u w:val="single"/>
        </w:rPr>
      </w:pPr>
    </w:p>
    <w:p w:rsidR="00B96FE9" w:rsidRDefault="00B96FE9" w:rsidP="00597E01">
      <w:pPr>
        <w:ind w:left="720" w:firstLine="720"/>
        <w:rPr>
          <w:u w:val="single"/>
        </w:rPr>
      </w:pPr>
    </w:p>
    <w:p w:rsidR="00B96FE9" w:rsidRDefault="00B96FE9" w:rsidP="00597E01">
      <w:pPr>
        <w:ind w:left="720" w:firstLine="720"/>
        <w:rPr>
          <w:u w:val="single"/>
        </w:rPr>
      </w:pPr>
    </w:p>
    <w:p w:rsidR="00597E01" w:rsidRDefault="00597E01" w:rsidP="00597E01">
      <w:pPr>
        <w:ind w:left="720" w:firstLine="720"/>
      </w:pPr>
      <w:r w:rsidRPr="00597E01">
        <w:rPr>
          <w:u w:val="single"/>
        </w:rPr>
        <w:t>Type of Coverage</w:t>
      </w:r>
      <w:r>
        <w:tab/>
      </w:r>
      <w:r>
        <w:tab/>
      </w:r>
      <w:r>
        <w:tab/>
      </w:r>
      <w:r>
        <w:tab/>
      </w:r>
      <w:r>
        <w:tab/>
      </w:r>
      <w:r w:rsidRPr="00597E01">
        <w:rPr>
          <w:u w:val="single"/>
        </w:rPr>
        <w:t>Estimated Premium</w:t>
      </w:r>
      <w:r>
        <w:tab/>
      </w:r>
    </w:p>
    <w:p w:rsidR="00597E01" w:rsidRDefault="00597E01" w:rsidP="00597E01">
      <w:pPr>
        <w:ind w:left="720" w:firstLine="720"/>
      </w:pPr>
    </w:p>
    <w:p w:rsidR="00597E01" w:rsidRDefault="00597E01" w:rsidP="00597E01">
      <w:pPr>
        <w:ind w:left="720" w:firstLine="720"/>
        <w:jc w:val="both"/>
      </w:pPr>
      <w:r>
        <w:t xml:space="preserve">1. </w:t>
      </w:r>
      <w:r w:rsidRPr="00597E01">
        <w:rPr>
          <w:i/>
          <w:u w:val="single"/>
        </w:rPr>
        <w:t>Directors and Officers Liability Policy</w:t>
      </w:r>
      <w:r>
        <w:t xml:space="preserve"> </w:t>
      </w:r>
      <w:r>
        <w:tab/>
      </w:r>
      <w:r>
        <w:tab/>
      </w:r>
      <w:r>
        <w:tab/>
        <w:t>$750 to $1,250</w:t>
      </w:r>
    </w:p>
    <w:p w:rsidR="00597E01" w:rsidRDefault="00597E01" w:rsidP="00597E01">
      <w:pPr>
        <w:ind w:left="720" w:firstLine="720"/>
        <w:jc w:val="both"/>
      </w:pPr>
      <w:r>
        <w:t xml:space="preserve">   Should include employment practices liability</w:t>
      </w:r>
    </w:p>
    <w:p w:rsidR="00597E01" w:rsidRDefault="00597E01" w:rsidP="00597E01">
      <w:pPr>
        <w:ind w:left="720" w:firstLine="720"/>
        <w:jc w:val="both"/>
      </w:pPr>
      <w:r>
        <w:t xml:space="preserve">   </w:t>
      </w:r>
      <w:proofErr w:type="gramStart"/>
      <w:r>
        <w:t>and</w:t>
      </w:r>
      <w:proofErr w:type="gramEnd"/>
      <w:r>
        <w:t xml:space="preserve"> possibly fiduciary liability for benefits. </w:t>
      </w:r>
    </w:p>
    <w:p w:rsidR="00597E01" w:rsidRDefault="00597E01" w:rsidP="00597E01">
      <w:pPr>
        <w:ind w:left="720" w:firstLine="720"/>
        <w:jc w:val="both"/>
      </w:pPr>
    </w:p>
    <w:p w:rsidR="00597E01" w:rsidRPr="00597E01" w:rsidRDefault="00597E01" w:rsidP="00597E01">
      <w:pPr>
        <w:ind w:left="720" w:firstLine="720"/>
        <w:jc w:val="both"/>
      </w:pPr>
      <w:r>
        <w:t xml:space="preserve">2. </w:t>
      </w:r>
      <w:r>
        <w:rPr>
          <w:i/>
          <w:u w:val="single"/>
        </w:rPr>
        <w:t>Commercial Package Policy</w:t>
      </w:r>
      <w:r>
        <w:t xml:space="preserve">  </w:t>
      </w:r>
      <w:r>
        <w:tab/>
      </w:r>
      <w:r>
        <w:tab/>
      </w:r>
      <w:r>
        <w:tab/>
      </w:r>
      <w:r>
        <w:tab/>
        <w:t>$500 to $750</w:t>
      </w:r>
    </w:p>
    <w:p w:rsidR="00597E01" w:rsidRDefault="00597E01" w:rsidP="00597E01">
      <w:pPr>
        <w:ind w:left="720" w:firstLine="720"/>
        <w:jc w:val="both"/>
      </w:pPr>
      <w:r>
        <w:t xml:space="preserve">   Includes general liability, property, and </w:t>
      </w:r>
    </w:p>
    <w:p w:rsidR="00597E01" w:rsidRDefault="00597E01" w:rsidP="00597E01">
      <w:pPr>
        <w:ind w:left="720" w:firstLine="720"/>
        <w:jc w:val="both"/>
      </w:pPr>
      <w:r>
        <w:t xml:space="preserve">  </w:t>
      </w:r>
      <w:proofErr w:type="gramStart"/>
      <w:r>
        <w:t>crime</w:t>
      </w:r>
      <w:proofErr w:type="gramEnd"/>
      <w:r>
        <w:t xml:space="preserve"> </w:t>
      </w:r>
      <w:proofErr w:type="spellStart"/>
      <w:r>
        <w:t>coverages</w:t>
      </w:r>
      <w:proofErr w:type="spellEnd"/>
      <w:r>
        <w:t xml:space="preserve">,  including employee </w:t>
      </w:r>
      <w:r>
        <w:tab/>
      </w:r>
    </w:p>
    <w:p w:rsidR="00597E01" w:rsidRDefault="00225CFE" w:rsidP="00597E01">
      <w:pPr>
        <w:ind w:left="720" w:firstLine="720"/>
        <w:jc w:val="both"/>
      </w:pPr>
      <w:r>
        <w:t xml:space="preserve">  </w:t>
      </w:r>
      <w:proofErr w:type="gramStart"/>
      <w:r>
        <w:t>dishonesty</w:t>
      </w:r>
      <w:proofErr w:type="gramEnd"/>
      <w:r>
        <w:t xml:space="preserve"> (fidelity) bond coverage.</w:t>
      </w:r>
    </w:p>
    <w:p w:rsidR="00225CFE" w:rsidRDefault="00225CFE" w:rsidP="00597E01">
      <w:pPr>
        <w:ind w:left="720" w:firstLine="720"/>
        <w:jc w:val="both"/>
      </w:pPr>
    </w:p>
    <w:p w:rsidR="00B2523B" w:rsidRDefault="00225CFE" w:rsidP="00985FC9">
      <w:pPr>
        <w:ind w:left="5760" w:hanging="4320"/>
        <w:jc w:val="both"/>
      </w:pPr>
      <w:r>
        <w:t xml:space="preserve">3. </w:t>
      </w:r>
      <w:r w:rsidRPr="00225CFE">
        <w:rPr>
          <w:i/>
          <w:u w:val="single"/>
        </w:rPr>
        <w:t>Workers Compensation Policy</w:t>
      </w:r>
      <w:r w:rsidR="00985FC9">
        <w:rPr>
          <w:i/>
          <w:u w:val="single"/>
        </w:rPr>
        <w:t xml:space="preserve"> </w:t>
      </w:r>
      <w:r w:rsidR="00985FC9">
        <w:t xml:space="preserve">                 </w:t>
      </w:r>
    </w:p>
    <w:p w:rsidR="00B2523B" w:rsidRDefault="00B2523B" w:rsidP="00B2523B">
      <w:pPr>
        <w:ind w:left="2880" w:hanging="1440"/>
        <w:jc w:val="both"/>
      </w:pPr>
      <w:r>
        <w:t xml:space="preserve">Statutory requirement for a corporation is             </w:t>
      </w:r>
      <w:r w:rsidR="00B96FE9">
        <w:t xml:space="preserve">         Base rate is between $.39 to</w:t>
      </w:r>
    </w:p>
    <w:p w:rsidR="00B2523B" w:rsidRDefault="00B2523B" w:rsidP="00B2523B">
      <w:pPr>
        <w:ind w:left="2880" w:hanging="1440"/>
        <w:jc w:val="both"/>
      </w:pPr>
      <w:proofErr w:type="gramStart"/>
      <w:r>
        <w:t>three</w:t>
      </w:r>
      <w:proofErr w:type="gramEnd"/>
      <w:r>
        <w:t xml:space="preserve"> or more employees, including all</w:t>
      </w:r>
      <w:r w:rsidR="00B96FE9">
        <w:t xml:space="preserve">                            $3.59 per $100 in payroll for </w:t>
      </w:r>
    </w:p>
    <w:p w:rsidR="00B2523B" w:rsidRDefault="00B2523B" w:rsidP="00B2523B">
      <w:pPr>
        <w:ind w:left="2880" w:hanging="1440"/>
        <w:jc w:val="both"/>
      </w:pPr>
      <w:proofErr w:type="gramStart"/>
      <w:r>
        <w:t>officers</w:t>
      </w:r>
      <w:proofErr w:type="gramEnd"/>
      <w:r w:rsidR="00B96FE9">
        <w:t>.</w:t>
      </w:r>
      <w:r w:rsidR="00985FC9">
        <w:t xml:space="preserve"> </w:t>
      </w:r>
      <w:r w:rsidR="00B96FE9">
        <w:t xml:space="preserve">                                                                                   applicable job classification </w:t>
      </w:r>
    </w:p>
    <w:p w:rsidR="00B2523B" w:rsidRDefault="00B96FE9" w:rsidP="00B2523B">
      <w:pPr>
        <w:ind w:left="2880" w:hanging="1440"/>
        <w:jc w:val="both"/>
      </w:pPr>
      <w:r>
        <w:t xml:space="preserve">                                                                                                 </w:t>
      </w:r>
      <w:proofErr w:type="gramStart"/>
      <w:r>
        <w:t>codes</w:t>
      </w:r>
      <w:proofErr w:type="gramEnd"/>
      <w:r>
        <w:t>.</w:t>
      </w:r>
    </w:p>
    <w:p w:rsidR="00225CFE" w:rsidRDefault="00B96FE9" w:rsidP="00B96FE9">
      <w:pPr>
        <w:ind w:left="6210"/>
      </w:pPr>
      <w:r>
        <w:t xml:space="preserve"> </w:t>
      </w:r>
      <w:r w:rsidR="00B2523B">
        <w:t xml:space="preserve">Can’t estimate without </w:t>
      </w:r>
      <w:proofErr w:type="gramStart"/>
      <w:r>
        <w:t>p</w:t>
      </w:r>
      <w:r w:rsidR="00B2523B">
        <w:t>ayrolls</w:t>
      </w:r>
      <w:r>
        <w:t xml:space="preserve">  </w:t>
      </w:r>
      <w:r w:rsidR="00B2523B">
        <w:t>but</w:t>
      </w:r>
      <w:proofErr w:type="gramEnd"/>
      <w:r w:rsidR="00B2523B">
        <w:t xml:space="preserve"> plan </w:t>
      </w:r>
      <w:r w:rsidR="00225CFE">
        <w:t xml:space="preserve"> </w:t>
      </w:r>
      <w:r>
        <w:t>on $1,500 or more.</w:t>
      </w:r>
      <w:r w:rsidR="00B2523B"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97E01" w:rsidRDefault="00597E01" w:rsidP="00597E01">
      <w:pPr>
        <w:ind w:left="720" w:firstLine="720"/>
      </w:pPr>
    </w:p>
    <w:p w:rsidR="00B2523B" w:rsidRDefault="00B2523B" w:rsidP="00597E01">
      <w:pPr>
        <w:ind w:left="720" w:firstLine="720"/>
      </w:pPr>
      <w:r>
        <w:t xml:space="preserve">4. </w:t>
      </w:r>
      <w:r w:rsidR="00B96FE9">
        <w:t xml:space="preserve"> </w:t>
      </w:r>
      <w:r w:rsidRPr="00B2523B">
        <w:rPr>
          <w:i/>
          <w:u w:val="single"/>
        </w:rPr>
        <w:t>Special Event Liability Policy</w:t>
      </w:r>
      <w:r>
        <w:t xml:space="preserve">  </w:t>
      </w:r>
      <w:r>
        <w:tab/>
      </w:r>
      <w:r>
        <w:tab/>
      </w:r>
      <w:r>
        <w:tab/>
      </w:r>
      <w:r>
        <w:tab/>
        <w:t xml:space="preserve">$500 to $3,000 depending </w:t>
      </w:r>
    </w:p>
    <w:p w:rsidR="00B2523B" w:rsidRDefault="00B2523B" w:rsidP="00597E01">
      <w:pPr>
        <w:ind w:left="720" w:firstLine="720"/>
      </w:pPr>
      <w:r>
        <w:t>Includes coverage for spectators and generally                 on the number of attendees</w:t>
      </w:r>
    </w:p>
    <w:p w:rsidR="00B2523B" w:rsidRDefault="00B2523B" w:rsidP="00597E01">
      <w:pPr>
        <w:ind w:left="720" w:firstLine="720"/>
      </w:pPr>
      <w:proofErr w:type="gramStart"/>
      <w:r>
        <w:t>excludes</w:t>
      </w:r>
      <w:proofErr w:type="gramEnd"/>
      <w:r>
        <w:t xml:space="preserve"> coverage for athletic participants.                       </w:t>
      </w:r>
      <w:proofErr w:type="gramStart"/>
      <w:r>
        <w:t>and</w:t>
      </w:r>
      <w:proofErr w:type="gramEnd"/>
      <w:r>
        <w:t xml:space="preserve"> whether alcohol is served</w:t>
      </w:r>
    </w:p>
    <w:p w:rsidR="00B2523B" w:rsidRDefault="00B2523B" w:rsidP="00597E01">
      <w:pPr>
        <w:ind w:left="720" w:firstLine="720"/>
      </w:pPr>
      <w:r>
        <w:t xml:space="preserve">Coverage for participants is available but would               by the entity/sponsor.    </w:t>
      </w:r>
    </w:p>
    <w:p w:rsidR="00B96FE9" w:rsidRDefault="00B96FE9" w:rsidP="00597E01">
      <w:pPr>
        <w:ind w:left="720" w:firstLine="720"/>
      </w:pPr>
      <w:proofErr w:type="gramStart"/>
      <w:r>
        <w:t>m</w:t>
      </w:r>
      <w:r w:rsidR="00B2523B">
        <w:t>ost</w:t>
      </w:r>
      <w:proofErr w:type="gramEnd"/>
      <w:r w:rsidR="00B2523B">
        <w:t xml:space="preserve"> likely double the premium</w:t>
      </w:r>
      <w:r>
        <w:t xml:space="preserve"> if athletic </w:t>
      </w:r>
    </w:p>
    <w:p w:rsidR="00B2523B" w:rsidRDefault="00B96FE9" w:rsidP="00597E01">
      <w:pPr>
        <w:ind w:left="720" w:firstLine="720"/>
      </w:pPr>
      <w:proofErr w:type="gramStart"/>
      <w:r>
        <w:t>events</w:t>
      </w:r>
      <w:proofErr w:type="gramEnd"/>
      <w:r>
        <w:t xml:space="preserve"> are  involved</w:t>
      </w:r>
      <w:r w:rsidR="00B2523B">
        <w:t>.</w:t>
      </w:r>
    </w:p>
    <w:p w:rsidR="00B96FE9" w:rsidRDefault="00B96FE9" w:rsidP="00597E01">
      <w:pPr>
        <w:ind w:left="720" w:firstLine="720"/>
      </w:pPr>
    </w:p>
    <w:p w:rsidR="00B96FE9" w:rsidRDefault="00B96FE9" w:rsidP="00597E01">
      <w:pPr>
        <w:ind w:left="720" w:firstLine="720"/>
        <w:rPr>
          <w:i/>
          <w:u w:val="single"/>
        </w:rPr>
      </w:pPr>
      <w:r>
        <w:t xml:space="preserve">5. </w:t>
      </w:r>
      <w:r w:rsidRPr="00B96FE9">
        <w:rPr>
          <w:i/>
          <w:u w:val="single"/>
        </w:rPr>
        <w:t xml:space="preserve">Optional </w:t>
      </w:r>
      <w:proofErr w:type="spellStart"/>
      <w:r w:rsidRPr="00B96FE9">
        <w:rPr>
          <w:i/>
          <w:u w:val="single"/>
        </w:rPr>
        <w:t>Coverages</w:t>
      </w:r>
      <w:proofErr w:type="spellEnd"/>
    </w:p>
    <w:p w:rsidR="00B96FE9" w:rsidRDefault="00B96FE9" w:rsidP="00597E01">
      <w:pPr>
        <w:ind w:left="720" w:firstLine="720"/>
      </w:pPr>
      <w:r>
        <w:t xml:space="preserve">  - </w:t>
      </w:r>
      <w:r w:rsidR="002E6B04">
        <w:t>Cyber Li</w:t>
      </w:r>
      <w:r>
        <w:t>ability if web site is used for registration</w:t>
      </w:r>
    </w:p>
    <w:p w:rsidR="00B96FE9" w:rsidRDefault="00B96FE9" w:rsidP="00597E01">
      <w:pPr>
        <w:ind w:left="720" w:firstLine="720"/>
      </w:pPr>
      <w:r>
        <w:t xml:space="preserve">    </w:t>
      </w:r>
      <w:proofErr w:type="gramStart"/>
      <w:r>
        <w:t>payments</w:t>
      </w:r>
      <w:proofErr w:type="gramEnd"/>
      <w:r>
        <w:t xml:space="preserve"> or donation payments.</w:t>
      </w:r>
    </w:p>
    <w:p w:rsidR="00B96FE9" w:rsidRDefault="00B96FE9" w:rsidP="00B96FE9">
      <w:pPr>
        <w:ind w:left="720" w:firstLine="720"/>
      </w:pPr>
      <w:r>
        <w:t xml:space="preserve">  - Commercial Auto Liability</w:t>
      </w:r>
      <w:r w:rsidR="002E6B04">
        <w:t>, if applicable.</w:t>
      </w:r>
    </w:p>
    <w:p w:rsidR="00B96FE9" w:rsidRDefault="00B96FE9" w:rsidP="00B96FE9">
      <w:pPr>
        <w:ind w:left="720" w:firstLine="720"/>
      </w:pPr>
      <w:r>
        <w:t xml:space="preserve">  - Trip travel coverage for Executive Officer to</w:t>
      </w:r>
    </w:p>
    <w:p w:rsidR="00B96FE9" w:rsidRDefault="00B96FE9" w:rsidP="00B96FE9">
      <w:pPr>
        <w:ind w:left="720" w:firstLine="720"/>
      </w:pPr>
      <w:r>
        <w:t xml:space="preserve">    </w:t>
      </w:r>
      <w:proofErr w:type="gramStart"/>
      <w:r>
        <w:t>travel</w:t>
      </w:r>
      <w:proofErr w:type="gramEnd"/>
      <w:r>
        <w:t xml:space="preserve"> to domestic or international meetings </w:t>
      </w:r>
    </w:p>
    <w:p w:rsidR="00B96FE9" w:rsidRDefault="00B96FE9" w:rsidP="00B96FE9">
      <w:pPr>
        <w:ind w:left="720" w:firstLine="720"/>
      </w:pPr>
      <w:r>
        <w:t xml:space="preserve">    </w:t>
      </w:r>
      <w:proofErr w:type="gramStart"/>
      <w:r>
        <w:t>or</w:t>
      </w:r>
      <w:proofErr w:type="gramEnd"/>
      <w:r>
        <w:t xml:space="preserve"> conferences.</w:t>
      </w:r>
    </w:p>
    <w:p w:rsidR="00B96FE9" w:rsidRDefault="00B96FE9" w:rsidP="00B96FE9">
      <w:pPr>
        <w:ind w:left="720" w:firstLine="720"/>
      </w:pPr>
      <w:r>
        <w:t xml:space="preserve">  -  ERISA Bond for employee retirement programs</w:t>
      </w:r>
    </w:p>
    <w:p w:rsidR="00B96FE9" w:rsidRDefault="00B96FE9" w:rsidP="00B96FE9">
      <w:pPr>
        <w:ind w:left="720" w:firstLine="720"/>
      </w:pPr>
      <w:r>
        <w:t xml:space="preserve">     </w:t>
      </w:r>
      <w:proofErr w:type="gramStart"/>
      <w:r>
        <w:t>such</w:t>
      </w:r>
      <w:proofErr w:type="gramEnd"/>
      <w:r>
        <w:t xml:space="preserve"> as 401-K or other </w:t>
      </w:r>
      <w:r w:rsidR="002E6B04">
        <w:t>qualified assets.</w:t>
      </w:r>
    </w:p>
    <w:p w:rsidR="00B96FE9" w:rsidRDefault="00B96FE9" w:rsidP="00597E01">
      <w:pPr>
        <w:ind w:left="720" w:firstLine="720"/>
      </w:pPr>
    </w:p>
    <w:p w:rsidR="00B96FE9" w:rsidRPr="00B2523B" w:rsidRDefault="00B96FE9" w:rsidP="00597E01">
      <w:pPr>
        <w:ind w:left="720" w:firstLine="720"/>
      </w:pPr>
    </w:p>
    <w:sectPr w:rsidR="00B96FE9" w:rsidRPr="00B2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10B"/>
    <w:multiLevelType w:val="hybridMultilevel"/>
    <w:tmpl w:val="C088A2C8"/>
    <w:lvl w:ilvl="0" w:tplc="E2B0FB70">
      <w:start w:val="5"/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3C350A89"/>
    <w:multiLevelType w:val="hybridMultilevel"/>
    <w:tmpl w:val="C42C78C8"/>
    <w:lvl w:ilvl="0" w:tplc="BCD49404">
      <w:start w:val="5"/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01"/>
    <w:rsid w:val="00014EF8"/>
    <w:rsid w:val="00056F24"/>
    <w:rsid w:val="000734B2"/>
    <w:rsid w:val="000970A4"/>
    <w:rsid w:val="000A6A44"/>
    <w:rsid w:val="000B3A10"/>
    <w:rsid w:val="000B6444"/>
    <w:rsid w:val="000C0678"/>
    <w:rsid w:val="000C498B"/>
    <w:rsid w:val="000E481B"/>
    <w:rsid w:val="000F4AFA"/>
    <w:rsid w:val="00102B85"/>
    <w:rsid w:val="0014440F"/>
    <w:rsid w:val="00146530"/>
    <w:rsid w:val="001560FB"/>
    <w:rsid w:val="00156AD4"/>
    <w:rsid w:val="00161315"/>
    <w:rsid w:val="00166C39"/>
    <w:rsid w:val="0017479E"/>
    <w:rsid w:val="001A0E11"/>
    <w:rsid w:val="001B2A1D"/>
    <w:rsid w:val="001D3BCC"/>
    <w:rsid w:val="002135D0"/>
    <w:rsid w:val="002144E4"/>
    <w:rsid w:val="00225CFE"/>
    <w:rsid w:val="00250AA2"/>
    <w:rsid w:val="00256781"/>
    <w:rsid w:val="00273ECA"/>
    <w:rsid w:val="002A4AEA"/>
    <w:rsid w:val="002A71F9"/>
    <w:rsid w:val="002B669D"/>
    <w:rsid w:val="002D14C1"/>
    <w:rsid w:val="002E5665"/>
    <w:rsid w:val="002E56A6"/>
    <w:rsid w:val="002E6B04"/>
    <w:rsid w:val="00300801"/>
    <w:rsid w:val="00320CF5"/>
    <w:rsid w:val="00321164"/>
    <w:rsid w:val="00322510"/>
    <w:rsid w:val="00333F6D"/>
    <w:rsid w:val="0037011A"/>
    <w:rsid w:val="00384049"/>
    <w:rsid w:val="003922C4"/>
    <w:rsid w:val="00393E62"/>
    <w:rsid w:val="00394745"/>
    <w:rsid w:val="003A3EB4"/>
    <w:rsid w:val="003A576E"/>
    <w:rsid w:val="003B06B4"/>
    <w:rsid w:val="003B511B"/>
    <w:rsid w:val="003B743F"/>
    <w:rsid w:val="003B7654"/>
    <w:rsid w:val="003D52FB"/>
    <w:rsid w:val="003E50F6"/>
    <w:rsid w:val="003E7339"/>
    <w:rsid w:val="00411144"/>
    <w:rsid w:val="004214F0"/>
    <w:rsid w:val="00460132"/>
    <w:rsid w:val="00477C17"/>
    <w:rsid w:val="004942D9"/>
    <w:rsid w:val="004D53DC"/>
    <w:rsid w:val="004D5D07"/>
    <w:rsid w:val="004E003A"/>
    <w:rsid w:val="0050592A"/>
    <w:rsid w:val="00512B6A"/>
    <w:rsid w:val="0051390F"/>
    <w:rsid w:val="00513FEE"/>
    <w:rsid w:val="00526CED"/>
    <w:rsid w:val="0053482C"/>
    <w:rsid w:val="00547B69"/>
    <w:rsid w:val="00561FCE"/>
    <w:rsid w:val="00580FEB"/>
    <w:rsid w:val="00584A89"/>
    <w:rsid w:val="00585973"/>
    <w:rsid w:val="00597E01"/>
    <w:rsid w:val="005A45ED"/>
    <w:rsid w:val="005B44DB"/>
    <w:rsid w:val="005C134C"/>
    <w:rsid w:val="005D2A0C"/>
    <w:rsid w:val="005E1EE8"/>
    <w:rsid w:val="005E337C"/>
    <w:rsid w:val="005F1C36"/>
    <w:rsid w:val="006048A5"/>
    <w:rsid w:val="00607B20"/>
    <w:rsid w:val="00624F5E"/>
    <w:rsid w:val="00625E62"/>
    <w:rsid w:val="00645EDA"/>
    <w:rsid w:val="0065509F"/>
    <w:rsid w:val="00665820"/>
    <w:rsid w:val="00695869"/>
    <w:rsid w:val="0069774F"/>
    <w:rsid w:val="006A138B"/>
    <w:rsid w:val="006C0558"/>
    <w:rsid w:val="006C7B33"/>
    <w:rsid w:val="006C7B56"/>
    <w:rsid w:val="006E78EE"/>
    <w:rsid w:val="006F657C"/>
    <w:rsid w:val="00714E43"/>
    <w:rsid w:val="00717159"/>
    <w:rsid w:val="0073274D"/>
    <w:rsid w:val="0074410D"/>
    <w:rsid w:val="00746311"/>
    <w:rsid w:val="00782A4F"/>
    <w:rsid w:val="007856D5"/>
    <w:rsid w:val="00792B8B"/>
    <w:rsid w:val="007A6E31"/>
    <w:rsid w:val="007B7C30"/>
    <w:rsid w:val="007C278C"/>
    <w:rsid w:val="007C2D9B"/>
    <w:rsid w:val="007C3AC6"/>
    <w:rsid w:val="007D662F"/>
    <w:rsid w:val="00824CA5"/>
    <w:rsid w:val="008264FC"/>
    <w:rsid w:val="008308D6"/>
    <w:rsid w:val="00832495"/>
    <w:rsid w:val="00834B55"/>
    <w:rsid w:val="00862909"/>
    <w:rsid w:val="00866A11"/>
    <w:rsid w:val="008764F9"/>
    <w:rsid w:val="008802C2"/>
    <w:rsid w:val="0088377B"/>
    <w:rsid w:val="008856E6"/>
    <w:rsid w:val="0088614F"/>
    <w:rsid w:val="00886785"/>
    <w:rsid w:val="008B70A2"/>
    <w:rsid w:val="008E3D27"/>
    <w:rsid w:val="008E5844"/>
    <w:rsid w:val="00904659"/>
    <w:rsid w:val="0091367D"/>
    <w:rsid w:val="00942E4A"/>
    <w:rsid w:val="00947B22"/>
    <w:rsid w:val="00985FC9"/>
    <w:rsid w:val="0099216A"/>
    <w:rsid w:val="009B3819"/>
    <w:rsid w:val="009C14EC"/>
    <w:rsid w:val="009E1B26"/>
    <w:rsid w:val="009E52C7"/>
    <w:rsid w:val="00A06638"/>
    <w:rsid w:val="00A16DD6"/>
    <w:rsid w:val="00A2071E"/>
    <w:rsid w:val="00A42B98"/>
    <w:rsid w:val="00A5739D"/>
    <w:rsid w:val="00A829DE"/>
    <w:rsid w:val="00AB3583"/>
    <w:rsid w:val="00AC5375"/>
    <w:rsid w:val="00AC7D62"/>
    <w:rsid w:val="00AD172C"/>
    <w:rsid w:val="00AF0C79"/>
    <w:rsid w:val="00AF7E48"/>
    <w:rsid w:val="00B04D69"/>
    <w:rsid w:val="00B24EE5"/>
    <w:rsid w:val="00B2523B"/>
    <w:rsid w:val="00B36866"/>
    <w:rsid w:val="00B43670"/>
    <w:rsid w:val="00B5536B"/>
    <w:rsid w:val="00B615FF"/>
    <w:rsid w:val="00B804BA"/>
    <w:rsid w:val="00B831C3"/>
    <w:rsid w:val="00B96FE9"/>
    <w:rsid w:val="00BE6488"/>
    <w:rsid w:val="00BF2779"/>
    <w:rsid w:val="00BF421F"/>
    <w:rsid w:val="00C0633C"/>
    <w:rsid w:val="00C157F7"/>
    <w:rsid w:val="00C163B0"/>
    <w:rsid w:val="00C213EC"/>
    <w:rsid w:val="00C21BA6"/>
    <w:rsid w:val="00C31065"/>
    <w:rsid w:val="00C408F7"/>
    <w:rsid w:val="00C474EF"/>
    <w:rsid w:val="00C86974"/>
    <w:rsid w:val="00CA2591"/>
    <w:rsid w:val="00CA4769"/>
    <w:rsid w:val="00CA4F59"/>
    <w:rsid w:val="00CB1468"/>
    <w:rsid w:val="00CC7377"/>
    <w:rsid w:val="00CE1F08"/>
    <w:rsid w:val="00CE62CF"/>
    <w:rsid w:val="00D12716"/>
    <w:rsid w:val="00D23885"/>
    <w:rsid w:val="00D43422"/>
    <w:rsid w:val="00D46714"/>
    <w:rsid w:val="00D563CE"/>
    <w:rsid w:val="00D70D9E"/>
    <w:rsid w:val="00D72B65"/>
    <w:rsid w:val="00D821A2"/>
    <w:rsid w:val="00D84A19"/>
    <w:rsid w:val="00D9257F"/>
    <w:rsid w:val="00D97092"/>
    <w:rsid w:val="00DA4AE9"/>
    <w:rsid w:val="00DD76B0"/>
    <w:rsid w:val="00DE19E2"/>
    <w:rsid w:val="00DF2DDA"/>
    <w:rsid w:val="00E047B6"/>
    <w:rsid w:val="00E1024E"/>
    <w:rsid w:val="00E10F33"/>
    <w:rsid w:val="00E12379"/>
    <w:rsid w:val="00E25F31"/>
    <w:rsid w:val="00E53BBB"/>
    <w:rsid w:val="00E70299"/>
    <w:rsid w:val="00E7124A"/>
    <w:rsid w:val="00E86E70"/>
    <w:rsid w:val="00EA0DEF"/>
    <w:rsid w:val="00EB16BA"/>
    <w:rsid w:val="00ED0B01"/>
    <w:rsid w:val="00ED1BAE"/>
    <w:rsid w:val="00EE2B6A"/>
    <w:rsid w:val="00F06139"/>
    <w:rsid w:val="00F1149F"/>
    <w:rsid w:val="00F11992"/>
    <w:rsid w:val="00F570E0"/>
    <w:rsid w:val="00F9099C"/>
    <w:rsid w:val="00FA29DE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785"/>
  </w:style>
  <w:style w:type="paragraph" w:styleId="ListParagraph">
    <w:name w:val="List Paragraph"/>
    <w:basedOn w:val="Normal"/>
    <w:uiPriority w:val="34"/>
    <w:qFormat/>
    <w:rsid w:val="00B96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785"/>
  </w:style>
  <w:style w:type="paragraph" w:styleId="ListParagraph">
    <w:name w:val="List Paragraph"/>
    <w:basedOn w:val="Normal"/>
    <w:uiPriority w:val="34"/>
    <w:qFormat/>
    <w:rsid w:val="00B9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Lance</dc:creator>
  <cp:lastModifiedBy>Gary Lance</cp:lastModifiedBy>
  <cp:revision>2</cp:revision>
  <dcterms:created xsi:type="dcterms:W3CDTF">2015-03-05T17:27:00Z</dcterms:created>
  <dcterms:modified xsi:type="dcterms:W3CDTF">2015-03-05T17:27:00Z</dcterms:modified>
</cp:coreProperties>
</file>